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797C" w14:textId="2C3F418C" w:rsidR="00305BF0" w:rsidRPr="00B0085A" w:rsidRDefault="003B12FA" w:rsidP="00B008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</w:rPr>
        <w:drawing>
          <wp:inline distT="0" distB="0" distL="0" distR="0" wp14:anchorId="729479DB" wp14:editId="729479DC">
            <wp:extent cx="3448050" cy="13517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artnership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796" cy="13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651D" w14:textId="77777777" w:rsidR="00B0085A" w:rsidRPr="00B0085A" w:rsidRDefault="00B0085A" w:rsidP="00B00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94797D" w14:textId="77777777" w:rsidR="00305BF0" w:rsidRPr="00A4140F" w:rsidRDefault="00305BF0" w:rsidP="00B0085A">
      <w:pPr>
        <w:pStyle w:val="Heading1"/>
        <w:spacing w:before="0" w:line="240" w:lineRule="auto"/>
        <w:jc w:val="center"/>
        <w:rPr>
          <w:rFonts w:ascii="Calibri Light" w:hAnsi="Calibri Light" w:cs="Calibri Light"/>
        </w:rPr>
      </w:pPr>
      <w:r w:rsidRPr="00A4140F">
        <w:rPr>
          <w:rFonts w:ascii="Calibri Light" w:hAnsi="Calibri Light" w:cs="Calibri Light"/>
        </w:rPr>
        <w:t xml:space="preserve">Business Relations Specialist </w:t>
      </w:r>
    </w:p>
    <w:p w14:paraId="6DD20596" w14:textId="77777777" w:rsidR="006A691C" w:rsidRPr="00A4140F" w:rsidRDefault="006A691C" w:rsidP="00B0085A">
      <w:pPr>
        <w:spacing w:after="0" w:line="240" w:lineRule="auto"/>
        <w:rPr>
          <w:rFonts w:ascii="Times New Roman" w:hAnsi="Times New Roman" w:cs="Times New Roman"/>
        </w:rPr>
      </w:pPr>
    </w:p>
    <w:p w14:paraId="7294797F" w14:textId="2072C5A8" w:rsidR="00305BF0" w:rsidRDefault="00305BF0" w:rsidP="00B0085A">
      <w:pPr>
        <w:spacing w:after="0" w:line="240" w:lineRule="auto"/>
        <w:rPr>
          <w:rFonts w:ascii="Times New Roman" w:hAnsi="Times New Roman" w:cs="Times New Roman"/>
        </w:rPr>
      </w:pPr>
      <w:r w:rsidRPr="00A4140F">
        <w:rPr>
          <w:rFonts w:ascii="Times New Roman" w:hAnsi="Times New Roman" w:cs="Times New Roman"/>
        </w:rPr>
        <w:t xml:space="preserve">Reports to the Director of Business Relations and Economic Development </w:t>
      </w:r>
    </w:p>
    <w:p w14:paraId="65C7A36E" w14:textId="4EF7A3A0" w:rsidR="00B0085A" w:rsidRDefault="00B0085A" w:rsidP="00B0085A">
      <w:pPr>
        <w:spacing w:after="0" w:line="240" w:lineRule="auto"/>
        <w:rPr>
          <w:rFonts w:ascii="Times New Roman" w:hAnsi="Times New Roman" w:cs="Times New Roman"/>
        </w:rPr>
      </w:pPr>
    </w:p>
    <w:p w14:paraId="0D4D04E6" w14:textId="77777777" w:rsidR="00B0085A" w:rsidRPr="00A4140F" w:rsidRDefault="00B0085A" w:rsidP="00B0085A">
      <w:pPr>
        <w:spacing w:after="0" w:line="240" w:lineRule="auto"/>
        <w:rPr>
          <w:rFonts w:ascii="Times New Roman" w:hAnsi="Times New Roman" w:cs="Times New Roman"/>
        </w:rPr>
      </w:pPr>
    </w:p>
    <w:p w14:paraId="72947980" w14:textId="77777777" w:rsidR="00305BF0" w:rsidRPr="00A4140F" w:rsidRDefault="00305BF0" w:rsidP="00B008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140F">
        <w:rPr>
          <w:rFonts w:ascii="Times New Roman" w:hAnsi="Times New Roman" w:cs="Times New Roman"/>
          <w:b/>
          <w:u w:val="single"/>
        </w:rPr>
        <w:t xml:space="preserve">Job Summary: </w:t>
      </w:r>
    </w:p>
    <w:p w14:paraId="72947981" w14:textId="77777777" w:rsidR="00305BF0" w:rsidRPr="00A4140F" w:rsidRDefault="00305BF0" w:rsidP="00B008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2947982" w14:textId="1404718B" w:rsidR="00305BF0" w:rsidRPr="00A4140F" w:rsidRDefault="00305BF0" w:rsidP="00D94757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A4140F">
        <w:rPr>
          <w:rFonts w:ascii="Times New Roman" w:eastAsia="Times New Roman" w:hAnsi="Times New Roman" w:cs="Times New Roman"/>
        </w:rPr>
        <w:t>Under the direction of the Director of Business Relations and Economic Development, assists in facilitating/implementing strategic job placement and layoff aversion initiatives such as On</w:t>
      </w:r>
      <w:r w:rsidR="007709D5">
        <w:rPr>
          <w:rFonts w:ascii="Times New Roman" w:eastAsia="Times New Roman" w:hAnsi="Times New Roman" w:cs="Times New Roman"/>
        </w:rPr>
        <w:t>-t</w:t>
      </w:r>
      <w:r w:rsidRPr="00A4140F">
        <w:rPr>
          <w:rFonts w:ascii="Times New Roman" w:eastAsia="Times New Roman" w:hAnsi="Times New Roman" w:cs="Times New Roman"/>
        </w:rPr>
        <w:t>he</w:t>
      </w:r>
      <w:r w:rsidR="007709D5">
        <w:rPr>
          <w:rFonts w:ascii="Times New Roman" w:eastAsia="Times New Roman" w:hAnsi="Times New Roman" w:cs="Times New Roman"/>
        </w:rPr>
        <w:t>-</w:t>
      </w:r>
      <w:r w:rsidRPr="00A4140F">
        <w:rPr>
          <w:rFonts w:ascii="Times New Roman" w:eastAsia="Times New Roman" w:hAnsi="Times New Roman" w:cs="Times New Roman"/>
        </w:rPr>
        <w:t xml:space="preserve">Job Training, Customized </w:t>
      </w:r>
      <w:r w:rsidR="007709D5">
        <w:rPr>
          <w:rFonts w:ascii="Times New Roman" w:eastAsia="Times New Roman" w:hAnsi="Times New Roman" w:cs="Times New Roman"/>
        </w:rPr>
        <w:t>Training,</w:t>
      </w:r>
      <w:r w:rsidRPr="00A4140F">
        <w:rPr>
          <w:rFonts w:ascii="Times New Roman" w:eastAsia="Times New Roman" w:hAnsi="Times New Roman" w:cs="Times New Roman"/>
        </w:rPr>
        <w:t xml:space="preserve"> Incumbent Worker Training, Paid Work Experience, Job Development, Re-Entry, and Worker Adjustment and Retraining Notification </w:t>
      </w:r>
      <w:r w:rsidR="007709D5">
        <w:rPr>
          <w:rFonts w:ascii="Times New Roman" w:eastAsia="Times New Roman" w:hAnsi="Times New Roman" w:cs="Times New Roman"/>
        </w:rPr>
        <w:t>Act</w:t>
      </w:r>
      <w:r w:rsidR="00DE10E6">
        <w:rPr>
          <w:rFonts w:ascii="Times New Roman" w:eastAsia="Times New Roman" w:hAnsi="Times New Roman" w:cs="Times New Roman"/>
        </w:rPr>
        <w:t xml:space="preserve"> activities</w:t>
      </w:r>
      <w:r w:rsidRPr="00A4140F">
        <w:rPr>
          <w:rFonts w:ascii="Times New Roman" w:eastAsia="Times New Roman" w:hAnsi="Times New Roman" w:cs="Times New Roman"/>
        </w:rPr>
        <w:t xml:space="preserve"> in underserved or underemployed areas.  Coordinates and participates in workforce development events such as </w:t>
      </w:r>
      <w:r w:rsidR="00550DC1">
        <w:rPr>
          <w:rFonts w:ascii="Times New Roman" w:eastAsia="Times New Roman" w:hAnsi="Times New Roman" w:cs="Times New Roman"/>
        </w:rPr>
        <w:t>hiring events</w:t>
      </w:r>
      <w:r w:rsidRPr="00A4140F">
        <w:rPr>
          <w:rFonts w:ascii="Times New Roman" w:eastAsia="Times New Roman" w:hAnsi="Times New Roman" w:cs="Times New Roman"/>
        </w:rPr>
        <w:t xml:space="preserve"> and resource fairs and serves as a liaison to the regional business community. Develops and maintains information regarding business and industry trends including employment opportunities and workforce training needs in Cook County. </w:t>
      </w:r>
    </w:p>
    <w:p w14:paraId="72947983" w14:textId="77777777" w:rsidR="0009656F" w:rsidRPr="00A4140F" w:rsidRDefault="0009656F" w:rsidP="00D94757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</w:p>
    <w:p w14:paraId="72947984" w14:textId="71575D03" w:rsidR="0009656F" w:rsidRPr="00A4140F" w:rsidRDefault="0009656F" w:rsidP="00D94757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A4140F">
        <w:rPr>
          <w:rFonts w:ascii="Times New Roman" w:eastAsia="Times New Roman" w:hAnsi="Times New Roman" w:cs="Times New Roman"/>
        </w:rPr>
        <w:t xml:space="preserve">Serves as </w:t>
      </w:r>
      <w:r w:rsidR="00B63510">
        <w:rPr>
          <w:rFonts w:ascii="Times New Roman" w:eastAsia="Times New Roman" w:hAnsi="Times New Roman" w:cs="Times New Roman"/>
        </w:rPr>
        <w:t xml:space="preserve">the </w:t>
      </w:r>
      <w:r w:rsidRPr="00A4140F">
        <w:rPr>
          <w:rFonts w:ascii="Times New Roman" w:eastAsia="Times New Roman" w:hAnsi="Times New Roman" w:cs="Times New Roman"/>
        </w:rPr>
        <w:t xml:space="preserve">primary administrator of employer/business services for the region’s high growth, high demand industries, currently manufacturing, healthcare, transportation, </w:t>
      </w:r>
      <w:proofErr w:type="gramStart"/>
      <w:r w:rsidRPr="00A4140F">
        <w:rPr>
          <w:rFonts w:ascii="Times New Roman" w:eastAsia="Times New Roman" w:hAnsi="Times New Roman" w:cs="Times New Roman"/>
        </w:rPr>
        <w:t>distribution</w:t>
      </w:r>
      <w:proofErr w:type="gramEnd"/>
      <w:r w:rsidRPr="00A4140F">
        <w:rPr>
          <w:rFonts w:ascii="Times New Roman" w:eastAsia="Times New Roman" w:hAnsi="Times New Roman" w:cs="Times New Roman"/>
        </w:rPr>
        <w:t xml:space="preserve"> and logistics (TDL), hospitality, retail, information technology</w:t>
      </w:r>
      <w:r w:rsidR="00E2769F">
        <w:rPr>
          <w:rFonts w:ascii="Times New Roman" w:eastAsia="Times New Roman" w:hAnsi="Times New Roman" w:cs="Times New Roman"/>
        </w:rPr>
        <w:t>,</w:t>
      </w:r>
      <w:r w:rsidRPr="00A4140F">
        <w:rPr>
          <w:rFonts w:ascii="Times New Roman" w:eastAsia="Times New Roman" w:hAnsi="Times New Roman" w:cs="Times New Roman"/>
        </w:rPr>
        <w:t xml:space="preserve"> and business and professional services, as may be amended and updated from time to time.</w:t>
      </w:r>
      <w:r w:rsidR="00DE10E6">
        <w:rPr>
          <w:rFonts w:ascii="Times New Roman" w:eastAsia="Times New Roman" w:hAnsi="Times New Roman" w:cs="Times New Roman"/>
        </w:rPr>
        <w:t xml:space="preserve"> </w:t>
      </w:r>
    </w:p>
    <w:p w14:paraId="72947985" w14:textId="04435441" w:rsidR="00305BF0" w:rsidRDefault="00305BF0" w:rsidP="00B0085A">
      <w:pPr>
        <w:widowControl w:val="0"/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</w:p>
    <w:p w14:paraId="2603FDDC" w14:textId="77777777" w:rsidR="00AE651E" w:rsidRPr="00A4140F" w:rsidRDefault="00AE651E" w:rsidP="00B0085A">
      <w:pPr>
        <w:widowControl w:val="0"/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</w:p>
    <w:p w14:paraId="72947986" w14:textId="77777777" w:rsidR="00305BF0" w:rsidRPr="00A4140F" w:rsidRDefault="00305BF0" w:rsidP="00B008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140F">
        <w:rPr>
          <w:rFonts w:ascii="Times New Roman" w:hAnsi="Times New Roman" w:cs="Times New Roman"/>
          <w:b/>
          <w:u w:val="single"/>
        </w:rPr>
        <w:t xml:space="preserve">Key Responsibilities and Duties: </w:t>
      </w:r>
    </w:p>
    <w:p w14:paraId="72947987" w14:textId="77777777" w:rsidR="00305BF0" w:rsidRPr="00A4140F" w:rsidRDefault="00305BF0" w:rsidP="00B008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38DD29F" w14:textId="77777777" w:rsidR="00DF3156" w:rsidRPr="00A4140F" w:rsidRDefault="00DF3156" w:rsidP="00DF315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Responsible for the development and coordination of strategic, industry-focused initiatives that meet employers’ evolving workforce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needs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A276CE6" w14:textId="77777777" w:rsidR="00DF3156" w:rsidRDefault="00DF3156" w:rsidP="00DF315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4E7657D" w14:textId="3DF30052" w:rsidR="00DF3156" w:rsidRPr="00A4140F" w:rsidRDefault="00DF3156" w:rsidP="00DF315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Responsible for engaging local businesses and securing employment opportunities for The Partnership’s grant funded programs (WIOA and non</w:t>
      </w:r>
      <w:r w:rsidR="00F66DC0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WIOA), its delegate agencies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and other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clients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A78AED2" w14:textId="77777777" w:rsidR="00DF3156" w:rsidRDefault="00DF3156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294798C" w14:textId="6A137AFD" w:rsidR="00305BF0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Provides information to the </w:t>
      </w:r>
      <w:r w:rsidR="005F3679"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public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, local governments</w:t>
      </w:r>
      <w:r w:rsidR="00E2769F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and outside agencies explaining program policies and the provisions of </w:t>
      </w:r>
      <w:r w:rsidR="007709D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WIOA 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business services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tools</w:t>
      </w:r>
      <w:r w:rsidR="007709D5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</w:p>
    <w:p w14:paraId="380F3717" w14:textId="3AC14C97" w:rsidR="007709D5" w:rsidRDefault="007709D5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4A41187" w14:textId="1C7CDEC0" w:rsidR="007709D5" w:rsidRPr="00A4140F" w:rsidRDefault="007709D5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Facilitates creation and execution of WIOA work-based learning projects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including: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On-the-Job Training, Incumbent Worker Training, Customized Training, and</w:t>
      </w:r>
      <w:r w:rsidR="00391CF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Work Experience;</w:t>
      </w:r>
    </w:p>
    <w:p w14:paraId="7294798D" w14:textId="77777777" w:rsidR="00305BF0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294798E" w14:textId="12372F7C" w:rsidR="00305BF0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May conduct overall workshop coordination and responsibilities for company layoff aversion and layoff events in response to WARN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notices</w:t>
      </w:r>
      <w:r w:rsidR="00E2769F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</w:p>
    <w:p w14:paraId="6A255D52" w14:textId="47C981AD" w:rsidR="005579B0" w:rsidRDefault="005579B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8F36D01" w14:textId="7E379982" w:rsidR="00DF3156" w:rsidRPr="00A4140F" w:rsidRDefault="00DF3156" w:rsidP="00DF3156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May lead the sector strategy and strategic direction of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one of The Chicago Cook Workforce Partnership’s 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industry-focused sector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centers</w:t>
      </w:r>
      <w:r w:rsidR="006A691C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</w:p>
    <w:p w14:paraId="5DA9B0BA" w14:textId="77777777" w:rsidR="00DF3156" w:rsidRPr="00A4140F" w:rsidRDefault="00DF3156" w:rsidP="00DF31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A43948" w14:textId="0DF8C3E6" w:rsidR="00DF3156" w:rsidRPr="00A4140F" w:rsidRDefault="00DF3156" w:rsidP="00DF31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Provides</w:t>
      </w:r>
      <w:r w:rsidRPr="00A4140F">
        <w:rPr>
          <w:rFonts w:ascii="Times New Roman" w:hAnsi="Times New Roman" w:cs="Times New Roman"/>
          <w:sz w:val="22"/>
          <w:szCs w:val="22"/>
        </w:rPr>
        <w:t xml:space="preserve"> technical assistance to service providers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4140F">
        <w:rPr>
          <w:rFonts w:ascii="Times New Roman" w:hAnsi="Times New Roman" w:cs="Times New Roman"/>
          <w:sz w:val="22"/>
          <w:szCs w:val="22"/>
        </w:rPr>
        <w:t>employers</w:t>
      </w:r>
      <w:r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88095E7" w14:textId="77777777" w:rsidR="00DF3156" w:rsidRDefault="00DF3156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2947998" w14:textId="5FFBDE32" w:rsidR="00305BF0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May serve as a liaison to regional bureaus of economic development (City or County) as well as local chambers of commerce and other business community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organizations</w:t>
      </w:r>
      <w:r w:rsidR="00D61AC5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</w:p>
    <w:p w14:paraId="72947999" w14:textId="77777777" w:rsidR="00305BF0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294799A" w14:textId="766EB68E" w:rsidR="00305BF0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May research Labor Market Information for trends in high growth and demand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industries</w:t>
      </w:r>
      <w:r w:rsidR="007B2119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</w:p>
    <w:p w14:paraId="7294799B" w14:textId="77777777" w:rsidR="00305BF0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294799C" w14:textId="0D8589F6" w:rsidR="0009656F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Coordinates with program staff engaged in the duty of </w:t>
      </w:r>
      <w:r w:rsidR="0009656F"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aiding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workforce development agencies and/or employers</w:t>
      </w:r>
      <w:r w:rsidR="0009656F"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to provide technical assistance and/or training on business services tools including on-the-job training, incumbent worker training, and customized training reimbursement grants to delegate agencies and other clients, as </w:t>
      </w:r>
      <w:proofErr w:type="gramStart"/>
      <w:r w:rsidR="0009656F"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necessary</w:t>
      </w:r>
      <w:r w:rsidR="007B2119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</w:p>
    <w:p w14:paraId="7294799D" w14:textId="77777777" w:rsidR="00305BF0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294799E" w14:textId="74172F3C" w:rsidR="00305BF0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Assists The Partnership’s executive staff in meeting reporting requirements with state, federal</w:t>
      </w:r>
      <w:r w:rsidR="00DF3156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F31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or private 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entities as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directed</w:t>
      </w:r>
      <w:r w:rsidR="007B2119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</w:p>
    <w:p w14:paraId="7294799F" w14:textId="77777777" w:rsidR="00305BF0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29479A0" w14:textId="3DC0763F" w:rsidR="00305BF0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Makes presentations; conducts or facilitates employer workshops and meets with employers individually to provide information on a variety of topics including, but not limited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to:</w:t>
      </w:r>
      <w:proofErr w:type="gramEnd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labor market information, </w:t>
      </w:r>
      <w:r w:rsidR="00557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economic recovery resources, 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local and/or state tax credits or incentive programs, and business regulatory requirements</w:t>
      </w:r>
      <w:r w:rsidR="007B2119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729479A1" w14:textId="77777777" w:rsidR="00305BF0" w:rsidRPr="00A4140F" w:rsidRDefault="00305BF0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29479A6" w14:textId="027C02EB" w:rsidR="0009656F" w:rsidRPr="00A4140F" w:rsidRDefault="0009656F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Develop policies and procedures as well as provide technical assistance and</w:t>
      </w:r>
      <w:r w:rsidR="00DF380A"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conduct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training on the business services portal of Career Connect, as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appropriate</w:t>
      </w:r>
      <w:r w:rsidR="007B2119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</w:p>
    <w:p w14:paraId="729479A7" w14:textId="77777777" w:rsidR="00DF380A" w:rsidRPr="00A4140F" w:rsidRDefault="00DF380A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29479A8" w14:textId="169930FA" w:rsidR="00DF380A" w:rsidRPr="00A4140F" w:rsidRDefault="00DF380A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Review and make recommendations, where appropriate, for policies and procedures related to WIOA business services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tools</w:t>
      </w:r>
      <w:r w:rsidR="007B2119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</w:p>
    <w:p w14:paraId="729479A9" w14:textId="77777777" w:rsidR="00DF380A" w:rsidRPr="00A4140F" w:rsidRDefault="00DF380A" w:rsidP="00B0085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F31249" w14:textId="77777777" w:rsidR="00DE10E6" w:rsidRPr="00A4140F" w:rsidRDefault="00DE10E6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9479AD" w14:textId="77777777" w:rsidR="00305BF0" w:rsidRPr="00A4140F" w:rsidRDefault="00305BF0" w:rsidP="00B008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140F">
        <w:rPr>
          <w:rFonts w:ascii="Times New Roman" w:hAnsi="Times New Roman" w:cs="Times New Roman"/>
          <w:b/>
          <w:u w:val="single"/>
        </w:rPr>
        <w:t xml:space="preserve">Minimum Qualifications: </w:t>
      </w:r>
    </w:p>
    <w:p w14:paraId="729479AE" w14:textId="77777777" w:rsidR="00305BF0" w:rsidRPr="00A4140F" w:rsidRDefault="00305BF0" w:rsidP="00B008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29479AF" w14:textId="4BFA6AE1" w:rsidR="00305BF0" w:rsidRPr="00A4140F" w:rsidRDefault="00305BF0" w:rsidP="00901F0D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spacing w:after="120"/>
        <w:ind w:left="1210" w:right="941"/>
        <w:jc w:val="both"/>
        <w:rPr>
          <w:color w:val="3B3B3B"/>
          <w:sz w:val="22"/>
          <w:szCs w:val="22"/>
        </w:rPr>
      </w:pPr>
      <w:r w:rsidRPr="00A4140F">
        <w:rPr>
          <w:color w:val="3B3B3B"/>
          <w:sz w:val="22"/>
          <w:szCs w:val="22"/>
        </w:rPr>
        <w:t xml:space="preserve">Graduation from an accredited college or university with a </w:t>
      </w:r>
      <w:proofErr w:type="gramStart"/>
      <w:r w:rsidRPr="00A4140F">
        <w:rPr>
          <w:color w:val="3B3B3B"/>
          <w:sz w:val="22"/>
          <w:szCs w:val="22"/>
        </w:rPr>
        <w:t>Bachelor’s</w:t>
      </w:r>
      <w:proofErr w:type="gramEnd"/>
      <w:r w:rsidRPr="00A4140F">
        <w:rPr>
          <w:color w:val="3B3B3B"/>
          <w:sz w:val="22"/>
          <w:szCs w:val="22"/>
        </w:rPr>
        <w:t xml:space="preserve"> degree in Business, Public Administration or Social Services; OR, four (4) years full-time work experience in creating and managing projects in the field of Employment Training and Job Development OR equivalent combination of professional work experience, training and education</w:t>
      </w:r>
      <w:r w:rsidR="00DC4BF4">
        <w:rPr>
          <w:color w:val="3B3B3B"/>
          <w:sz w:val="22"/>
          <w:szCs w:val="22"/>
        </w:rPr>
        <w:t>; and</w:t>
      </w:r>
    </w:p>
    <w:p w14:paraId="729479B0" w14:textId="2DC038B6" w:rsidR="00305BF0" w:rsidRPr="00A4140F" w:rsidRDefault="00305BF0" w:rsidP="00901F0D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spacing w:after="120"/>
        <w:ind w:left="1210" w:right="941"/>
        <w:jc w:val="both"/>
        <w:rPr>
          <w:color w:val="3B3B3B"/>
          <w:sz w:val="22"/>
          <w:szCs w:val="22"/>
        </w:rPr>
      </w:pPr>
      <w:r w:rsidRPr="00A4140F">
        <w:rPr>
          <w:color w:val="3B3B3B"/>
          <w:sz w:val="22"/>
          <w:szCs w:val="22"/>
        </w:rPr>
        <w:t>Minimum of one (1) year of professional experience in administering grant funded public programs is required; three years performing these job duties is preferred</w:t>
      </w:r>
      <w:r w:rsidR="00DC4BF4">
        <w:rPr>
          <w:color w:val="3B3B3B"/>
          <w:sz w:val="22"/>
          <w:szCs w:val="22"/>
        </w:rPr>
        <w:t>; and</w:t>
      </w:r>
    </w:p>
    <w:p w14:paraId="7417E8AA" w14:textId="77777777" w:rsidR="00901F0D" w:rsidRPr="00394B55" w:rsidRDefault="00901F0D" w:rsidP="00901F0D">
      <w:pPr>
        <w:widowControl w:val="0"/>
        <w:numPr>
          <w:ilvl w:val="0"/>
          <w:numId w:val="1"/>
        </w:numPr>
        <w:tabs>
          <w:tab w:val="left" w:pos="840"/>
        </w:tabs>
        <w:spacing w:after="120" w:line="240" w:lineRule="auto"/>
        <w:ind w:left="1210" w:right="936"/>
        <w:jc w:val="both"/>
        <w:rPr>
          <w:rFonts w:ascii="Times New Roman" w:eastAsia="Times New Roman" w:hAnsi="Times New Roman" w:cs="Times New Roman"/>
          <w:color w:val="3B3B3B"/>
        </w:rPr>
      </w:pPr>
      <w:r w:rsidRPr="00394B55">
        <w:rPr>
          <w:rFonts w:ascii="Times New Roman" w:eastAsia="Times New Roman" w:hAnsi="Times New Roman" w:cs="Times New Roman"/>
          <w:color w:val="3B3B3B"/>
        </w:rPr>
        <w:t>Ability to travel throughout the region, state and nationally, if necessary</w:t>
      </w:r>
      <w:r>
        <w:rPr>
          <w:rFonts w:ascii="Times New Roman" w:eastAsia="Times New Roman" w:hAnsi="Times New Roman" w:cs="Times New Roman"/>
          <w:color w:val="3B3B3B"/>
        </w:rPr>
        <w:t>.</w:t>
      </w:r>
    </w:p>
    <w:p w14:paraId="729479B2" w14:textId="49439B1A" w:rsidR="00305BF0" w:rsidRDefault="00305BF0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AB8ECD" w14:textId="15920AA5" w:rsidR="00DC4BF4" w:rsidRDefault="00DC4BF4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AF09F3" w14:textId="77777777" w:rsidR="00DC4BF4" w:rsidRPr="00A4140F" w:rsidRDefault="00DC4BF4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9479B4" w14:textId="77777777" w:rsidR="00305BF0" w:rsidRPr="00A4140F" w:rsidRDefault="00305BF0" w:rsidP="00B008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140F">
        <w:rPr>
          <w:rFonts w:ascii="Times New Roman" w:hAnsi="Times New Roman" w:cs="Times New Roman"/>
          <w:b/>
          <w:u w:val="single"/>
        </w:rPr>
        <w:t xml:space="preserve">Knowledge, Skills, Abilities and Other Characteristics: </w:t>
      </w:r>
    </w:p>
    <w:p w14:paraId="729479B5" w14:textId="77777777" w:rsidR="00305BF0" w:rsidRPr="00A4140F" w:rsidRDefault="00305BF0" w:rsidP="00B008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7364D3" w14:textId="44EFF4BA" w:rsidR="00D94757" w:rsidRDefault="00D94757" w:rsidP="00D94757">
      <w:pPr>
        <w:spacing w:after="0" w:line="240" w:lineRule="auto"/>
        <w:ind w:left="20" w:hanging="10"/>
        <w:contextualSpacing/>
        <w:jc w:val="both"/>
        <w:rPr>
          <w:rFonts w:ascii="Times New Roman" w:eastAsia="Times New Roman" w:hAnsi="Times New Roman" w:cs="Times New Roman"/>
          <w:color w:val="050505"/>
        </w:rPr>
      </w:pPr>
      <w:r w:rsidRPr="00CA4E37">
        <w:rPr>
          <w:rFonts w:ascii="Times New Roman" w:eastAsia="Times New Roman" w:hAnsi="Times New Roman" w:cs="Times New Roman"/>
          <w:color w:val="050505"/>
        </w:rPr>
        <w:t xml:space="preserve">Ability to work in a racially diverse environment </w:t>
      </w:r>
      <w:r>
        <w:rPr>
          <w:rFonts w:ascii="Times New Roman" w:eastAsia="Times New Roman" w:hAnsi="Times New Roman" w:cs="Times New Roman"/>
          <w:color w:val="050505"/>
        </w:rPr>
        <w:t>in an organization dedicated to advancing</w:t>
      </w:r>
      <w:r w:rsidRPr="00CA4E37">
        <w:rPr>
          <w:rFonts w:ascii="Times New Roman" w:eastAsia="Times New Roman" w:hAnsi="Times New Roman" w:cs="Times New Roman"/>
          <w:color w:val="050505"/>
        </w:rPr>
        <w:t xml:space="preserve"> racial equity</w:t>
      </w:r>
      <w:r>
        <w:rPr>
          <w:rFonts w:ascii="Times New Roman" w:eastAsia="Times New Roman" w:hAnsi="Times New Roman" w:cs="Times New Roman"/>
          <w:color w:val="050505"/>
        </w:rPr>
        <w:t xml:space="preserve"> through workforce development, economic development, and social </w:t>
      </w:r>
      <w:proofErr w:type="gramStart"/>
      <w:r>
        <w:rPr>
          <w:rFonts w:ascii="Times New Roman" w:eastAsia="Times New Roman" w:hAnsi="Times New Roman" w:cs="Times New Roman"/>
          <w:color w:val="050505"/>
        </w:rPr>
        <w:t>services;</w:t>
      </w:r>
      <w:proofErr w:type="gramEnd"/>
    </w:p>
    <w:p w14:paraId="448C69FF" w14:textId="77777777" w:rsidR="00D94757" w:rsidRDefault="00D94757" w:rsidP="00D94757">
      <w:pPr>
        <w:spacing w:after="0" w:line="240" w:lineRule="auto"/>
        <w:ind w:left="20" w:hanging="10"/>
        <w:contextualSpacing/>
        <w:jc w:val="both"/>
        <w:rPr>
          <w:rFonts w:ascii="Times New Roman" w:eastAsia="Times New Roman" w:hAnsi="Times New Roman" w:cs="Times New Roman"/>
          <w:color w:val="050505"/>
        </w:rPr>
      </w:pPr>
    </w:p>
    <w:p w14:paraId="74777222" w14:textId="768E1A77" w:rsidR="00DE10E6" w:rsidRPr="00A4140F" w:rsidRDefault="00DE10E6" w:rsidP="00DE10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140F">
        <w:rPr>
          <w:rFonts w:ascii="Times New Roman" w:hAnsi="Times New Roman" w:cs="Times New Roman"/>
          <w:sz w:val="22"/>
          <w:szCs w:val="22"/>
        </w:rPr>
        <w:t xml:space="preserve">Significant knowledge and experience engaging with business communities, high level executives </w:t>
      </w:r>
      <w:r w:rsidR="00F47B74">
        <w:rPr>
          <w:rFonts w:ascii="Times New Roman" w:hAnsi="Times New Roman" w:cs="Times New Roman"/>
          <w:sz w:val="22"/>
          <w:szCs w:val="22"/>
        </w:rPr>
        <w:t xml:space="preserve">and </w:t>
      </w:r>
      <w:r w:rsidRPr="00A4140F">
        <w:rPr>
          <w:rFonts w:ascii="Times New Roman" w:hAnsi="Times New Roman" w:cs="Times New Roman"/>
          <w:sz w:val="22"/>
          <w:szCs w:val="22"/>
        </w:rPr>
        <w:t>owners of small, medium and large sized businesses</w:t>
      </w:r>
      <w:r w:rsidR="00F47B74">
        <w:rPr>
          <w:rFonts w:ascii="Times New Roman" w:hAnsi="Times New Roman" w:cs="Times New Roman"/>
          <w:sz w:val="22"/>
          <w:szCs w:val="22"/>
        </w:rPr>
        <w:t xml:space="preserve"> especially</w:t>
      </w:r>
      <w:r w:rsidRPr="00A4140F" w:rsidDel="0090095D">
        <w:rPr>
          <w:rFonts w:ascii="Times New Roman" w:hAnsi="Times New Roman" w:cs="Times New Roman"/>
          <w:sz w:val="22"/>
          <w:szCs w:val="22"/>
        </w:rPr>
        <w:t xml:space="preserve"> </w:t>
      </w:r>
      <w:r w:rsidRPr="00A4140F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>o</w:t>
      </w:r>
      <w:r w:rsidR="00DF3156">
        <w:rPr>
          <w:rFonts w:ascii="Times New Roman" w:hAnsi="Times New Roman" w:cs="Times New Roman"/>
          <w:sz w:val="22"/>
          <w:szCs w:val="22"/>
        </w:rPr>
        <w:t xml:space="preserve">ne of </w:t>
      </w:r>
      <w:r>
        <w:rPr>
          <w:rFonts w:ascii="Times New Roman" w:hAnsi="Times New Roman" w:cs="Times New Roman"/>
          <w:sz w:val="22"/>
          <w:szCs w:val="22"/>
        </w:rPr>
        <w:t xml:space="preserve">the following industrial </w:t>
      </w:r>
      <w:r w:rsidRPr="00A4140F">
        <w:rPr>
          <w:rFonts w:ascii="Times New Roman" w:hAnsi="Times New Roman" w:cs="Times New Roman"/>
          <w:sz w:val="22"/>
          <w:szCs w:val="22"/>
        </w:rPr>
        <w:t>sector</w:t>
      </w:r>
      <w:r>
        <w:rPr>
          <w:rFonts w:ascii="Times New Roman" w:hAnsi="Times New Roman" w:cs="Times New Roman"/>
          <w:sz w:val="22"/>
          <w:szCs w:val="22"/>
        </w:rPr>
        <w:t>s: manufacturing, energy, or transportation/distribution/</w:t>
      </w:r>
      <w:proofErr w:type="gramStart"/>
      <w:r>
        <w:rPr>
          <w:rFonts w:ascii="Times New Roman" w:hAnsi="Times New Roman" w:cs="Times New Roman"/>
          <w:sz w:val="22"/>
          <w:szCs w:val="22"/>
        </w:rPr>
        <w:t>logistics;</w:t>
      </w:r>
      <w:proofErr w:type="gramEnd"/>
    </w:p>
    <w:p w14:paraId="482BF70C" w14:textId="77777777" w:rsidR="00DE10E6" w:rsidRDefault="00DE10E6" w:rsidP="00550DC1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85F9A9F" w14:textId="1690B2E7" w:rsidR="00550DC1" w:rsidRPr="00A4140F" w:rsidRDefault="00550DC1" w:rsidP="00550DC1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Ability to manage a project from concept through implementation and wrap up, utilizing data, leveraging existing resources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and/or developing innovative </w:t>
      </w:r>
      <w:proofErr w:type="gramStart"/>
      <w:r w:rsidRPr="00A4140F">
        <w:rPr>
          <w:rFonts w:ascii="Times New Roman" w:eastAsia="Times New Roman" w:hAnsi="Times New Roman" w:cs="Times New Roman"/>
          <w:color w:val="auto"/>
          <w:sz w:val="22"/>
          <w:szCs w:val="22"/>
        </w:rPr>
        <w:t>solutions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proofErr w:type="gramEnd"/>
    </w:p>
    <w:p w14:paraId="36BBBAE0" w14:textId="77777777" w:rsidR="00550DC1" w:rsidRPr="00A4140F" w:rsidRDefault="00550DC1" w:rsidP="00550DC1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7B7FE65" w14:textId="77777777" w:rsidR="00CA4E37" w:rsidRPr="00CA4E37" w:rsidRDefault="00CA4E37" w:rsidP="00CA4E37">
      <w:pPr>
        <w:spacing w:after="0" w:line="240" w:lineRule="auto"/>
        <w:ind w:left="20" w:hanging="10"/>
        <w:contextualSpacing/>
        <w:jc w:val="both"/>
        <w:rPr>
          <w:rFonts w:ascii="Times New Roman" w:eastAsia="Times New Roman" w:hAnsi="Times New Roman" w:cs="Times New Roman"/>
          <w:color w:val="050505"/>
        </w:rPr>
      </w:pPr>
    </w:p>
    <w:p w14:paraId="729479CA" w14:textId="2E56AF19" w:rsidR="00305BF0" w:rsidRPr="00A4140F" w:rsidRDefault="00305BF0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140F">
        <w:rPr>
          <w:rFonts w:ascii="Times New Roman" w:hAnsi="Times New Roman" w:cs="Times New Roman"/>
          <w:sz w:val="22"/>
          <w:szCs w:val="22"/>
        </w:rPr>
        <w:t>Ability to interact with the general public, local governments</w:t>
      </w:r>
      <w:r w:rsidR="00DF3156">
        <w:rPr>
          <w:rFonts w:ascii="Times New Roman" w:hAnsi="Times New Roman" w:cs="Times New Roman"/>
          <w:sz w:val="22"/>
          <w:szCs w:val="22"/>
        </w:rPr>
        <w:t>, and other</w:t>
      </w:r>
      <w:r w:rsidRPr="00A4140F">
        <w:rPr>
          <w:rFonts w:ascii="Times New Roman" w:hAnsi="Times New Roman" w:cs="Times New Roman"/>
          <w:sz w:val="22"/>
          <w:szCs w:val="22"/>
        </w:rPr>
        <w:t xml:space="preserve"> agencies</w:t>
      </w:r>
      <w:r w:rsidR="00DF3156">
        <w:rPr>
          <w:rFonts w:ascii="Times New Roman" w:hAnsi="Times New Roman" w:cs="Times New Roman"/>
          <w:sz w:val="22"/>
          <w:szCs w:val="22"/>
        </w:rPr>
        <w:t xml:space="preserve"> as a representative of the Local Workforce Innovation Area (LWIA 7</w:t>
      </w:r>
      <w:proofErr w:type="gramStart"/>
      <w:r w:rsidR="00DF3156">
        <w:rPr>
          <w:rFonts w:ascii="Times New Roman" w:hAnsi="Times New Roman" w:cs="Times New Roman"/>
          <w:sz w:val="22"/>
          <w:szCs w:val="22"/>
        </w:rPr>
        <w:t>)</w:t>
      </w:r>
      <w:r w:rsidR="00DE10E6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29479CB" w14:textId="77777777" w:rsidR="00305BF0" w:rsidRPr="00A4140F" w:rsidRDefault="00305BF0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9479CC" w14:textId="4E8815E4" w:rsidR="00305BF0" w:rsidRPr="00A4140F" w:rsidRDefault="00305BF0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140F">
        <w:rPr>
          <w:rFonts w:ascii="Times New Roman" w:hAnsi="Times New Roman" w:cs="Times New Roman"/>
          <w:sz w:val="22"/>
          <w:szCs w:val="22"/>
        </w:rPr>
        <w:t xml:space="preserve">Ability to cultivate and maintain relationships both internally and externally with the workforce </w:t>
      </w:r>
      <w:proofErr w:type="gramStart"/>
      <w:r w:rsidRPr="00A4140F">
        <w:rPr>
          <w:rFonts w:ascii="Times New Roman" w:hAnsi="Times New Roman" w:cs="Times New Roman"/>
          <w:sz w:val="22"/>
          <w:szCs w:val="22"/>
        </w:rPr>
        <w:t>community</w:t>
      </w:r>
      <w:r w:rsidR="00DE10E6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29479CD" w14:textId="77777777" w:rsidR="00305BF0" w:rsidRPr="00A4140F" w:rsidRDefault="00305BF0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9479D0" w14:textId="7DF4C7E2" w:rsidR="00400C79" w:rsidRPr="00A4140F" w:rsidRDefault="00400C79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140F">
        <w:rPr>
          <w:rFonts w:ascii="Times New Roman" w:hAnsi="Times New Roman" w:cs="Times New Roman"/>
          <w:sz w:val="22"/>
          <w:szCs w:val="22"/>
        </w:rPr>
        <w:t>Intermediate digital literacy proficiency and knowledge of Microsoft Office software; and an ability to use or become familiar with software to manage</w:t>
      </w:r>
      <w:r w:rsidR="00F47B74">
        <w:rPr>
          <w:rFonts w:ascii="Times New Roman" w:hAnsi="Times New Roman" w:cs="Times New Roman"/>
          <w:sz w:val="22"/>
          <w:szCs w:val="22"/>
        </w:rPr>
        <w:t xml:space="preserve"> program data and collaborate </w:t>
      </w:r>
      <w:proofErr w:type="gramStart"/>
      <w:r w:rsidR="00F47B74">
        <w:rPr>
          <w:rFonts w:ascii="Times New Roman" w:hAnsi="Times New Roman" w:cs="Times New Roman"/>
          <w:sz w:val="22"/>
          <w:szCs w:val="22"/>
        </w:rPr>
        <w:t>virtually</w:t>
      </w:r>
      <w:r w:rsidR="00DE10E6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29479D1" w14:textId="77777777" w:rsidR="00305BF0" w:rsidRPr="00A4140F" w:rsidRDefault="00305BF0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9479D4" w14:textId="029664E3" w:rsidR="00305BF0" w:rsidRPr="00A4140F" w:rsidRDefault="00305BF0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140F">
        <w:rPr>
          <w:rFonts w:ascii="Times New Roman" w:hAnsi="Times New Roman" w:cs="Times New Roman"/>
          <w:sz w:val="22"/>
          <w:szCs w:val="22"/>
        </w:rPr>
        <w:t>Ability to demonstrate tact and diplomacy in dealing with employee issues in a wide range of diverse situations</w:t>
      </w:r>
      <w:r w:rsidR="00F66DC0">
        <w:rPr>
          <w:rFonts w:ascii="Times New Roman" w:hAnsi="Times New Roman" w:cs="Times New Roman"/>
          <w:sz w:val="22"/>
          <w:szCs w:val="22"/>
        </w:rPr>
        <w:t>.</w:t>
      </w:r>
    </w:p>
    <w:p w14:paraId="729479D5" w14:textId="77777777" w:rsidR="00305BF0" w:rsidRPr="00A4140F" w:rsidRDefault="00305BF0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9479D8" w14:textId="77777777" w:rsidR="00305BF0" w:rsidRPr="00A4140F" w:rsidRDefault="00305BF0" w:rsidP="00B008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9479D9" w14:textId="77777777" w:rsidR="00305BF0" w:rsidRPr="00A4140F" w:rsidRDefault="00305BF0" w:rsidP="00D323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40F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The duties listed are not set forth for purposes of limiting the assignment of work. They are not to be construed as a complete list of the many duties normally to be performed under a job title or those to be performed temporarily outside an employee's normal line of work.  </w:t>
      </w:r>
    </w:p>
    <w:p w14:paraId="729479DA" w14:textId="77777777" w:rsidR="001B1BD1" w:rsidRPr="00A4140F" w:rsidRDefault="00ED194C" w:rsidP="00D32383">
      <w:pPr>
        <w:spacing w:after="0" w:line="240" w:lineRule="auto"/>
        <w:rPr>
          <w:rFonts w:ascii="Times New Roman" w:hAnsi="Times New Roman" w:cs="Times New Roman"/>
        </w:rPr>
      </w:pPr>
    </w:p>
    <w:sectPr w:rsidR="001B1BD1" w:rsidRPr="00A4140F" w:rsidSect="0053317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26A1"/>
    <w:multiLevelType w:val="hybridMultilevel"/>
    <w:tmpl w:val="2B8C1A52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 w15:restartNumberingAfterBreak="0">
    <w:nsid w:val="784F3699"/>
    <w:multiLevelType w:val="hybridMultilevel"/>
    <w:tmpl w:val="851C0C14"/>
    <w:lvl w:ilvl="0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D89A6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38909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668C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156F4B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10594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3E3A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4859E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94D6E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F0"/>
    <w:rsid w:val="0009656F"/>
    <w:rsid w:val="00235DDF"/>
    <w:rsid w:val="00305BF0"/>
    <w:rsid w:val="00391CFE"/>
    <w:rsid w:val="003B12FA"/>
    <w:rsid w:val="00400C79"/>
    <w:rsid w:val="00533178"/>
    <w:rsid w:val="00550DC1"/>
    <w:rsid w:val="005579B0"/>
    <w:rsid w:val="005F3679"/>
    <w:rsid w:val="00605D18"/>
    <w:rsid w:val="006A3392"/>
    <w:rsid w:val="006A691C"/>
    <w:rsid w:val="007709D5"/>
    <w:rsid w:val="007B2119"/>
    <w:rsid w:val="007F2351"/>
    <w:rsid w:val="00897FFA"/>
    <w:rsid w:val="008D53F7"/>
    <w:rsid w:val="00901F0D"/>
    <w:rsid w:val="00A4140F"/>
    <w:rsid w:val="00AA3554"/>
    <w:rsid w:val="00AE651E"/>
    <w:rsid w:val="00B0085A"/>
    <w:rsid w:val="00B63510"/>
    <w:rsid w:val="00CA4E37"/>
    <w:rsid w:val="00CF07D2"/>
    <w:rsid w:val="00D32383"/>
    <w:rsid w:val="00D61AC5"/>
    <w:rsid w:val="00D94757"/>
    <w:rsid w:val="00DB7AA0"/>
    <w:rsid w:val="00DC4BF4"/>
    <w:rsid w:val="00DE10E6"/>
    <w:rsid w:val="00DF3156"/>
    <w:rsid w:val="00DF380A"/>
    <w:rsid w:val="00E2769F"/>
    <w:rsid w:val="00ED194C"/>
    <w:rsid w:val="00F04030"/>
    <w:rsid w:val="00F47B74"/>
    <w:rsid w:val="00F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797C"/>
  <w15:chartTrackingRefBased/>
  <w15:docId w15:val="{E606976E-D575-45E5-969D-4BAF9EB9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F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B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5B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5BF0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character" w:customStyle="1" w:styleId="wbzude">
    <w:name w:val="wbzude"/>
    <w:basedOn w:val="DefaultParagraphFont"/>
    <w:rsid w:val="00305BF0"/>
  </w:style>
  <w:style w:type="paragraph" w:styleId="NoSpacing">
    <w:name w:val="No Spacing"/>
    <w:uiPriority w:val="1"/>
    <w:qFormat/>
    <w:rsid w:val="00305B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6F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10E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D71A3E444664E9AC402F4C1C00656" ma:contentTypeVersion="13" ma:contentTypeDescription="Create a new document." ma:contentTypeScope="" ma:versionID="7bf7a12631fcc8c990c1d6cef0979b5a">
  <xsd:schema xmlns:xsd="http://www.w3.org/2001/XMLSchema" xmlns:xs="http://www.w3.org/2001/XMLSchema" xmlns:p="http://schemas.microsoft.com/office/2006/metadata/properties" xmlns:ns3="e4f60089-1272-4646-b3d8-b23dad99b4f2" xmlns:ns4="adfda480-ba3c-4714-a1a7-d0b9fdf53988" targetNamespace="http://schemas.microsoft.com/office/2006/metadata/properties" ma:root="true" ma:fieldsID="5fa58598657f69b94cc9262512296e56" ns3:_="" ns4:_="">
    <xsd:import namespace="e4f60089-1272-4646-b3d8-b23dad99b4f2"/>
    <xsd:import namespace="adfda480-ba3c-4714-a1a7-d0b9fdf53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60089-1272-4646-b3d8-b23dad99b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da480-ba3c-4714-a1a7-d0b9fdf53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F03EF-732B-4C9C-977B-9819C8E1A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60089-1272-4646-b3d8-b23dad99b4f2"/>
    <ds:schemaRef ds:uri="adfda480-ba3c-4714-a1a7-d0b9fdf53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B5E54-6E94-4497-A423-CE6266632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F21F3-DC5B-466A-AC65-179522845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Krolikowska (Cook County Works)</dc:creator>
  <cp:keywords/>
  <dc:description/>
  <cp:lastModifiedBy>Renata Krolikowska</cp:lastModifiedBy>
  <cp:revision>3</cp:revision>
  <dcterms:created xsi:type="dcterms:W3CDTF">2022-09-15T17:54:00Z</dcterms:created>
  <dcterms:modified xsi:type="dcterms:W3CDTF">2022-09-15T19:55:00Z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0x010100F95D71A3E444664E9AC402F4C1C00656</vt:lpwstr>
  </property>
</Properties>
</file>